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3B58F" w14:textId="4A5740F6" w:rsidR="00CD6BE6" w:rsidRPr="00E33BBF" w:rsidRDefault="00CD6BE6" w:rsidP="009C6A27">
      <w:pPr>
        <w:widowControl w:val="0"/>
        <w:autoSpaceDE w:val="0"/>
        <w:autoSpaceDN w:val="0"/>
        <w:adjustRightInd w:val="0"/>
        <w:spacing w:after="0" w:line="240" w:lineRule="auto"/>
        <w:rPr>
          <w:rFonts w:ascii="Cambria" w:hAnsi="Cambria"/>
          <w:b/>
          <w:bCs/>
          <w:sz w:val="28"/>
          <w:szCs w:val="28"/>
          <w:lang w:val="fr-BE"/>
        </w:rPr>
      </w:pPr>
      <w:r w:rsidRPr="00E33BBF">
        <w:rPr>
          <w:rFonts w:ascii="Cambria" w:hAnsi="Cambria"/>
          <w:b/>
          <w:bCs/>
          <w:noProof/>
          <w:sz w:val="32"/>
          <w:szCs w:val="32"/>
          <w:lang w:val="fr-BE"/>
        </w:rPr>
        <w:drawing>
          <wp:anchor distT="0" distB="0" distL="114300" distR="114300" simplePos="0" relativeHeight="251658240" behindDoc="1" locked="0" layoutInCell="1" allowOverlap="1" wp14:anchorId="666C6435" wp14:editId="584BE1E5">
            <wp:simplePos x="0" y="0"/>
            <wp:positionH relativeFrom="column">
              <wp:posOffset>-914400</wp:posOffset>
            </wp:positionH>
            <wp:positionV relativeFrom="margin">
              <wp:posOffset>-906145</wp:posOffset>
            </wp:positionV>
            <wp:extent cx="7807325" cy="1062990"/>
            <wp:effectExtent l="0" t="0" r="3175" b="3810"/>
            <wp:wrapTopAndBottom/>
            <wp:docPr id="1245362976" name="Image 1" descr="Une image contenant capture d’écran,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62976" name="Image 1" descr="Une image contenant capture d’écran, texte&#10;&#10;Description générée automatiquement"/>
                    <pic:cNvPicPr/>
                  </pic:nvPicPr>
                  <pic:blipFill>
                    <a:blip r:embed="rId4"/>
                    <a:stretch>
                      <a:fillRect/>
                    </a:stretch>
                  </pic:blipFill>
                  <pic:spPr>
                    <a:xfrm>
                      <a:off x="0" y="0"/>
                      <a:ext cx="7807325" cy="1062990"/>
                    </a:xfrm>
                    <a:prstGeom prst="rect">
                      <a:avLst/>
                    </a:prstGeom>
                  </pic:spPr>
                </pic:pic>
              </a:graphicData>
            </a:graphic>
            <wp14:sizeRelH relativeFrom="page">
              <wp14:pctWidth>0</wp14:pctWidth>
            </wp14:sizeRelH>
            <wp14:sizeRelV relativeFrom="page">
              <wp14:pctHeight>0</wp14:pctHeight>
            </wp14:sizeRelV>
          </wp:anchor>
        </w:drawing>
      </w:r>
    </w:p>
    <w:p w14:paraId="7A8BE538" w14:textId="3A4DE0BE" w:rsidR="009C6A27" w:rsidRPr="00E33BBF" w:rsidRDefault="009C6A27" w:rsidP="009C6A27">
      <w:pPr>
        <w:widowControl w:val="0"/>
        <w:autoSpaceDE w:val="0"/>
        <w:autoSpaceDN w:val="0"/>
        <w:adjustRightInd w:val="0"/>
        <w:spacing w:after="0" w:line="240" w:lineRule="auto"/>
        <w:rPr>
          <w:rFonts w:ascii="Cambria" w:hAnsi="Cambria"/>
          <w:b/>
          <w:bCs/>
          <w:sz w:val="28"/>
          <w:szCs w:val="28"/>
          <w:lang w:val="fr-BE"/>
        </w:rPr>
      </w:pPr>
      <w:bookmarkStart w:id="0" w:name="_Hlk162602475"/>
      <w:r w:rsidRPr="00E33BBF">
        <w:rPr>
          <w:rFonts w:ascii="Cambria" w:hAnsi="Cambria"/>
          <w:b/>
          <w:bCs/>
          <w:sz w:val="28"/>
          <w:szCs w:val="28"/>
          <w:lang w:val="fr-BE"/>
        </w:rPr>
        <w:t xml:space="preserve">Communiqué de presse </w:t>
      </w:r>
    </w:p>
    <w:p w14:paraId="770C0B9B" w14:textId="77777777" w:rsidR="009C6A27" w:rsidRDefault="009C6A27" w:rsidP="009C6A27">
      <w:pPr>
        <w:widowControl w:val="0"/>
        <w:autoSpaceDE w:val="0"/>
        <w:autoSpaceDN w:val="0"/>
        <w:adjustRightInd w:val="0"/>
        <w:spacing w:after="0" w:line="240" w:lineRule="auto"/>
        <w:rPr>
          <w:rFonts w:ascii="Cambria" w:hAnsi="Cambria"/>
          <w:lang w:val="fr-BE"/>
        </w:rPr>
      </w:pPr>
    </w:p>
    <w:p w14:paraId="3939D26D" w14:textId="54E4EC32" w:rsidR="00E33BBF" w:rsidRPr="00E33BBF" w:rsidRDefault="00E33BBF" w:rsidP="009C6A27">
      <w:pPr>
        <w:widowControl w:val="0"/>
        <w:autoSpaceDE w:val="0"/>
        <w:autoSpaceDN w:val="0"/>
        <w:adjustRightInd w:val="0"/>
        <w:spacing w:after="0" w:line="240" w:lineRule="auto"/>
        <w:rPr>
          <w:rFonts w:ascii="Cambria" w:hAnsi="Cambria"/>
        </w:rPr>
      </w:pPr>
      <w:r w:rsidRPr="00E33BBF">
        <w:rPr>
          <w:rFonts w:ascii="Cambria" w:hAnsi="Cambria"/>
        </w:rPr>
        <w:t xml:space="preserve">Pour diffusion </w:t>
      </w:r>
      <w:r w:rsidRPr="00E33BBF">
        <w:rPr>
          <w:rFonts w:ascii="Cambria" w:hAnsi="Cambria"/>
        </w:rPr>
        <w:t>immediate</w:t>
      </w:r>
    </w:p>
    <w:p w14:paraId="731ACACD" w14:textId="77777777" w:rsidR="00E33BBF" w:rsidRPr="00E33BBF" w:rsidRDefault="00E33BBF" w:rsidP="009C6A27">
      <w:pPr>
        <w:widowControl w:val="0"/>
        <w:autoSpaceDE w:val="0"/>
        <w:autoSpaceDN w:val="0"/>
        <w:adjustRightInd w:val="0"/>
        <w:spacing w:after="0" w:line="240" w:lineRule="auto"/>
        <w:rPr>
          <w:rFonts w:ascii="Cambria" w:hAnsi="Cambria"/>
          <w:lang w:val="fr-BE"/>
        </w:rPr>
      </w:pPr>
    </w:p>
    <w:p w14:paraId="08697756" w14:textId="31B4C546" w:rsidR="009C6A27" w:rsidRPr="00E33BBF" w:rsidRDefault="009C6A27" w:rsidP="009C6A27">
      <w:pPr>
        <w:widowControl w:val="0"/>
        <w:autoSpaceDE w:val="0"/>
        <w:autoSpaceDN w:val="0"/>
        <w:adjustRightInd w:val="0"/>
        <w:spacing w:after="0" w:line="240" w:lineRule="auto"/>
        <w:rPr>
          <w:rFonts w:ascii="Cambria" w:hAnsi="Cambria"/>
          <w:i/>
          <w:iCs/>
          <w:lang w:val="fr-BE"/>
        </w:rPr>
      </w:pPr>
      <w:r w:rsidRPr="00E33BBF">
        <w:rPr>
          <w:rFonts w:ascii="Cambria" w:hAnsi="Cambria"/>
          <w:b/>
          <w:bCs/>
          <w:i/>
          <w:iCs/>
          <w:color w:val="FF0000"/>
          <w:lang w:val="fr-BE"/>
        </w:rPr>
        <w:t>Liège Virtual Week 2024</w:t>
      </w:r>
      <w:r w:rsidRPr="00E33BBF">
        <w:rPr>
          <w:rFonts w:ascii="Cambria" w:hAnsi="Cambria"/>
          <w:i/>
          <w:iCs/>
          <w:lang w:val="fr-BE"/>
        </w:rPr>
        <w:t xml:space="preserve"> : </w:t>
      </w:r>
      <w:r w:rsidR="00CD6BE6" w:rsidRPr="00E33BBF">
        <w:rPr>
          <w:rFonts w:ascii="Cambria" w:hAnsi="Cambria"/>
          <w:i/>
          <w:iCs/>
          <w:lang w:val="fr-BE"/>
        </w:rPr>
        <w:t>Trois Jours de P</w:t>
      </w:r>
      <w:r w:rsidRPr="00E33BBF">
        <w:rPr>
          <w:rFonts w:ascii="Cambria" w:hAnsi="Cambria"/>
          <w:i/>
          <w:iCs/>
          <w:lang w:val="fr-BE"/>
        </w:rPr>
        <w:t>longée au cœur des Avancées Technologiques</w:t>
      </w:r>
    </w:p>
    <w:p w14:paraId="5113D70A" w14:textId="77777777" w:rsidR="009C6A27" w:rsidRPr="00E33BBF" w:rsidRDefault="009C6A27" w:rsidP="009C6A27">
      <w:pPr>
        <w:widowControl w:val="0"/>
        <w:autoSpaceDE w:val="0"/>
        <w:autoSpaceDN w:val="0"/>
        <w:adjustRightInd w:val="0"/>
        <w:spacing w:after="0" w:line="240" w:lineRule="auto"/>
        <w:rPr>
          <w:rFonts w:ascii="Cambria" w:hAnsi="Cambria"/>
          <w:lang w:val="fr-BE"/>
        </w:rPr>
      </w:pPr>
    </w:p>
    <w:p w14:paraId="442ECA3A" w14:textId="39A3035B" w:rsidR="00E33BBF" w:rsidRPr="00E33BBF" w:rsidRDefault="00E33BBF" w:rsidP="00E33BBF">
      <w:pPr>
        <w:pStyle w:val="NormalWeb"/>
        <w:jc w:val="both"/>
        <w:rPr>
          <w:rFonts w:ascii="Cambria" w:hAnsi="Cambria"/>
          <w:sz w:val="22"/>
          <w:szCs w:val="22"/>
        </w:rPr>
      </w:pPr>
      <w:r w:rsidRPr="00E33BBF">
        <w:rPr>
          <w:rFonts w:ascii="Cambria" w:hAnsi="Cambria"/>
          <w:b/>
          <w:bCs/>
          <w:sz w:val="22"/>
          <w:szCs w:val="22"/>
        </w:rPr>
        <w:t xml:space="preserve">Liège, le </w:t>
      </w:r>
      <w:r w:rsidRPr="00E33BBF">
        <w:rPr>
          <w:rFonts w:ascii="Cambria" w:hAnsi="Cambria"/>
          <w:b/>
          <w:bCs/>
          <w:sz w:val="22"/>
          <w:szCs w:val="22"/>
        </w:rPr>
        <w:t>29 mars</w:t>
      </w:r>
      <w:r w:rsidRPr="00E33BBF">
        <w:rPr>
          <w:rFonts w:ascii="Cambria" w:hAnsi="Cambria"/>
          <w:b/>
          <w:bCs/>
          <w:sz w:val="22"/>
          <w:szCs w:val="22"/>
        </w:rPr>
        <w:t xml:space="preserve"> 2024 - La sixième édition de la Liège Virtual Week se tiendra du 4 au 6 avril </w:t>
      </w:r>
      <w:r w:rsidRPr="00E33BBF">
        <w:rPr>
          <w:rFonts w:ascii="Cambria" w:hAnsi="Cambria"/>
          <w:sz w:val="22"/>
          <w:szCs w:val="22"/>
        </w:rPr>
        <w:t>au Centre de Ressources et de Créativité (B3) de la Province de Liège. Organisé par l'ASBL IMAGE&amp;3D Europe, en partenariat avec la Province de Liège, cet événement d'envergure vise à sensibiliser le grand public, les jeunes et le secteur éducatif aux avancées technologiques. Cet évènement gratuit de trois jours promet une expérience immersive et éducative exceptionnelle pour tous les participants de 9 à 99 ans.</w:t>
      </w:r>
    </w:p>
    <w:p w14:paraId="5210DA07" w14:textId="77777777" w:rsidR="00E33BBF" w:rsidRPr="00E33BBF" w:rsidRDefault="00E33BBF" w:rsidP="00E33BBF">
      <w:pPr>
        <w:pStyle w:val="NormalWeb"/>
        <w:jc w:val="both"/>
        <w:rPr>
          <w:rFonts w:ascii="Cambria" w:hAnsi="Cambria"/>
          <w:sz w:val="22"/>
          <w:szCs w:val="22"/>
        </w:rPr>
      </w:pPr>
      <w:r w:rsidRPr="00E33BBF">
        <w:rPr>
          <w:rFonts w:ascii="Cambria" w:hAnsi="Cambria"/>
          <w:sz w:val="22"/>
          <w:szCs w:val="22"/>
        </w:rPr>
        <w:t>Au cœur de cette expérience immersive, les participants auront l'opportunité unique de découvrir les dernières avancées en matière de réalité augmentée (AR), réalité virtuelle (VR), intelligence artificielle (IA), et les Métavers ou mondes virtuels. Cet univers captivant, au croisement de la technologie et de la créativité, promet de susciter l'intérêt tant des jeunes que des adultes, plongeant chacun dans le domaine des innovations technologiques et de leur impact significatif sur notre quotidien.</w:t>
      </w:r>
    </w:p>
    <w:p w14:paraId="6B8918E7" w14:textId="66AB899A" w:rsidR="00E33BBF" w:rsidRDefault="00E33BBF" w:rsidP="00E33BBF">
      <w:pPr>
        <w:pStyle w:val="NormalWeb"/>
        <w:jc w:val="both"/>
        <w:rPr>
          <w:rFonts w:ascii="Cambria" w:hAnsi="Cambria"/>
          <w:sz w:val="22"/>
          <w:szCs w:val="22"/>
        </w:rPr>
      </w:pPr>
      <w:r w:rsidRPr="00E33BBF">
        <w:rPr>
          <w:rFonts w:ascii="Cambria" w:hAnsi="Cambria"/>
          <w:sz w:val="22"/>
          <w:szCs w:val="22"/>
        </w:rPr>
        <w:t xml:space="preserve">La Liège Virtual Week offre une immersion captivante dans le monde de la réalité virtuelle (VR) et augmentée (AR) à travers une variété de </w:t>
      </w:r>
      <w:r w:rsidRPr="00E33BBF">
        <w:rPr>
          <w:rFonts w:ascii="Cambria" w:hAnsi="Cambria"/>
          <w:b/>
          <w:bCs/>
          <w:sz w:val="22"/>
          <w:szCs w:val="22"/>
        </w:rPr>
        <w:t>jeux</w:t>
      </w:r>
      <w:r w:rsidRPr="00E33BBF">
        <w:rPr>
          <w:rFonts w:ascii="Cambria" w:hAnsi="Cambria"/>
          <w:b/>
          <w:bCs/>
          <w:sz w:val="22"/>
          <w:szCs w:val="22"/>
        </w:rPr>
        <w:t xml:space="preserve"> et démonstrations </w:t>
      </w:r>
      <w:r w:rsidRPr="00E33BBF">
        <w:rPr>
          <w:rFonts w:ascii="Cambria" w:hAnsi="Cambria"/>
          <w:b/>
          <w:bCs/>
          <w:sz w:val="22"/>
          <w:szCs w:val="22"/>
        </w:rPr>
        <w:t>interactives</w:t>
      </w:r>
      <w:r w:rsidRPr="00E33BBF">
        <w:rPr>
          <w:rFonts w:ascii="Cambria" w:hAnsi="Cambria"/>
          <w:sz w:val="22"/>
          <w:szCs w:val="22"/>
        </w:rPr>
        <w:t xml:space="preserve">, avec pour objectif principal de rendre ces avancées technologiques accessibles à tous. En plus de ces expériences uniques, une </w:t>
      </w:r>
      <w:r w:rsidRPr="00E33BBF">
        <w:rPr>
          <w:rFonts w:ascii="Cambria" w:hAnsi="Cambria"/>
          <w:b/>
          <w:bCs/>
          <w:sz w:val="22"/>
          <w:szCs w:val="22"/>
        </w:rPr>
        <w:t>conférence sociétale</w:t>
      </w:r>
      <w:r w:rsidRPr="00E33BBF">
        <w:rPr>
          <w:rFonts w:ascii="Cambria" w:hAnsi="Cambria"/>
          <w:sz w:val="22"/>
          <w:szCs w:val="22"/>
        </w:rPr>
        <w:t xml:space="preserve"> incontournable se déroulera le jeudi 4 avril de 19h à 21h, abordant le thème intrigant : "</w:t>
      </w:r>
      <w:r w:rsidRPr="00E33BBF">
        <w:rPr>
          <w:rFonts w:ascii="Cambria" w:hAnsi="Cambria"/>
          <w:b/>
          <w:bCs/>
          <w:sz w:val="22"/>
          <w:szCs w:val="22"/>
        </w:rPr>
        <w:t>La XR, à quoi ça sert</w:t>
      </w:r>
      <w:r w:rsidRPr="00E33BBF">
        <w:rPr>
          <w:rFonts w:ascii="Cambria" w:hAnsi="Cambria"/>
          <w:sz w:val="22"/>
          <w:szCs w:val="22"/>
        </w:rPr>
        <w:t xml:space="preserve"> ?". Cette conférence vise à démystifier de façon claire et concise ces technologies immersives, en fournissant des exemples concrets de leur application dans des domaines tels que l'éducation, la formation, l'industrie et le secteur médical. Nous invitons chaleureusement le public à participer et à poser ses questions pour enrichir le débat.</w:t>
      </w:r>
    </w:p>
    <w:p w14:paraId="44A11609" w14:textId="36A14578" w:rsidR="00E33BBF" w:rsidRPr="00E33BBF" w:rsidRDefault="00E33BBF" w:rsidP="00E33BBF">
      <w:pPr>
        <w:pStyle w:val="NormalWeb"/>
        <w:rPr>
          <w:rFonts w:ascii="Cambria" w:hAnsi="Cambria"/>
          <w:sz w:val="22"/>
          <w:szCs w:val="22"/>
        </w:rPr>
      </w:pPr>
      <w:r w:rsidRPr="00E33BBF">
        <w:rPr>
          <w:rFonts w:ascii="Cambria" w:hAnsi="Cambria"/>
          <w:sz w:val="22"/>
          <w:szCs w:val="22"/>
        </w:rPr>
        <w:t>Modérateur : Stéphane Grade, fondateur de VR SPARX</w:t>
      </w:r>
      <w:r>
        <w:rPr>
          <w:rFonts w:ascii="Cambria" w:hAnsi="Cambria"/>
          <w:sz w:val="22"/>
          <w:szCs w:val="22"/>
        </w:rPr>
        <w:t xml:space="preserve"> et professeur à l’HEPL</w:t>
      </w:r>
      <w:r>
        <w:rPr>
          <w:rFonts w:ascii="Cambria" w:hAnsi="Cambria"/>
          <w:sz w:val="22"/>
          <w:szCs w:val="22"/>
        </w:rPr>
        <w:br/>
      </w:r>
      <w:r w:rsidRPr="00E33BBF">
        <w:rPr>
          <w:rFonts w:ascii="Cambria" w:hAnsi="Cambria"/>
          <w:sz w:val="22"/>
          <w:szCs w:val="22"/>
        </w:rPr>
        <w:t xml:space="preserve">Panelistes : </w:t>
      </w:r>
      <w:r>
        <w:rPr>
          <w:rFonts w:ascii="Cambria" w:hAnsi="Cambria"/>
          <w:sz w:val="22"/>
          <w:szCs w:val="22"/>
        </w:rPr>
        <w:br/>
      </w:r>
      <w:r w:rsidRPr="00E33BBF">
        <w:rPr>
          <w:rFonts w:ascii="Cambria" w:hAnsi="Cambria"/>
          <w:sz w:val="22"/>
          <w:szCs w:val="22"/>
        </w:rPr>
        <w:t xml:space="preserve">-Perrine LUSSIS, </w:t>
      </w:r>
      <w:proofErr w:type="spellStart"/>
      <w:r w:rsidRPr="00E33BBF">
        <w:rPr>
          <w:rFonts w:ascii="Cambria" w:hAnsi="Cambria"/>
          <w:sz w:val="22"/>
          <w:szCs w:val="22"/>
        </w:rPr>
        <w:t>Technosphère</w:t>
      </w:r>
      <w:proofErr w:type="spellEnd"/>
      <w:r>
        <w:rPr>
          <w:rFonts w:ascii="Cambria" w:hAnsi="Cambria"/>
          <w:sz w:val="22"/>
          <w:szCs w:val="22"/>
        </w:rPr>
        <w:br/>
      </w:r>
      <w:r w:rsidRPr="00E33BBF">
        <w:rPr>
          <w:rFonts w:ascii="Cambria" w:hAnsi="Cambria"/>
          <w:sz w:val="22"/>
          <w:szCs w:val="22"/>
        </w:rPr>
        <w:t>-Thomas KUBSKI, Deloitte</w:t>
      </w:r>
      <w:r>
        <w:rPr>
          <w:rFonts w:ascii="Cambria" w:hAnsi="Cambria"/>
          <w:sz w:val="22"/>
          <w:szCs w:val="22"/>
        </w:rPr>
        <w:t xml:space="preserve"> Digital</w:t>
      </w:r>
      <w:r>
        <w:rPr>
          <w:rFonts w:ascii="Cambria" w:hAnsi="Cambria"/>
          <w:sz w:val="22"/>
          <w:szCs w:val="22"/>
        </w:rPr>
        <w:br/>
      </w:r>
      <w:r w:rsidRPr="00E33BBF">
        <w:rPr>
          <w:rFonts w:ascii="Cambria" w:hAnsi="Cambria"/>
          <w:sz w:val="22"/>
          <w:szCs w:val="22"/>
        </w:rPr>
        <w:t>-Lionel HUBERT, WALGA</w:t>
      </w:r>
      <w:r>
        <w:rPr>
          <w:rFonts w:ascii="Cambria" w:hAnsi="Cambria"/>
          <w:sz w:val="22"/>
          <w:szCs w:val="22"/>
        </w:rPr>
        <w:br/>
      </w:r>
      <w:r w:rsidRPr="00E33BBF">
        <w:rPr>
          <w:rFonts w:ascii="Cambria" w:hAnsi="Cambria"/>
          <w:sz w:val="22"/>
          <w:szCs w:val="22"/>
        </w:rPr>
        <w:t xml:space="preserve">-Quentin VALEMBOIS, </w:t>
      </w:r>
      <w:proofErr w:type="spellStart"/>
      <w:r w:rsidRPr="00E33BBF">
        <w:rPr>
          <w:rFonts w:ascii="Cambria" w:hAnsi="Cambria"/>
          <w:sz w:val="22"/>
          <w:szCs w:val="22"/>
        </w:rPr>
        <w:t>Valem</w:t>
      </w:r>
      <w:proofErr w:type="spellEnd"/>
      <w:r w:rsidRPr="00E33BBF">
        <w:rPr>
          <w:rFonts w:ascii="Cambria" w:hAnsi="Cambria"/>
          <w:sz w:val="22"/>
          <w:szCs w:val="22"/>
        </w:rPr>
        <w:t xml:space="preserve"> (développeur XR et auteur de tutoriels sur la chaine </w:t>
      </w:r>
      <w:proofErr w:type="spellStart"/>
      <w:r w:rsidRPr="00E33BBF">
        <w:rPr>
          <w:rFonts w:ascii="Cambria" w:hAnsi="Cambria"/>
          <w:sz w:val="22"/>
          <w:szCs w:val="22"/>
        </w:rPr>
        <w:t>ValemTutorials</w:t>
      </w:r>
      <w:proofErr w:type="spellEnd"/>
      <w:r w:rsidRPr="00E33BBF">
        <w:rPr>
          <w:rFonts w:ascii="Cambria" w:hAnsi="Cambria"/>
          <w:sz w:val="22"/>
          <w:szCs w:val="22"/>
        </w:rPr>
        <w:t>)</w:t>
      </w:r>
    </w:p>
    <w:p w14:paraId="058D585F" w14:textId="77777777" w:rsidR="00E33BBF" w:rsidRPr="00E33BBF" w:rsidRDefault="00E33BBF" w:rsidP="00E33BBF">
      <w:pPr>
        <w:pStyle w:val="NormalWeb"/>
        <w:jc w:val="both"/>
        <w:rPr>
          <w:rFonts w:ascii="Cambria" w:hAnsi="Cambria"/>
          <w:sz w:val="22"/>
          <w:szCs w:val="22"/>
        </w:rPr>
      </w:pPr>
      <w:r w:rsidRPr="00E33BBF">
        <w:rPr>
          <w:rFonts w:ascii="Cambria" w:hAnsi="Cambria"/>
          <w:sz w:val="22"/>
          <w:szCs w:val="22"/>
        </w:rPr>
        <w:t>L’événement est proposé́ par l'ASBL IMAGE&amp;3D Europe, créée en 2010 à l'initiative de l'Université́ de Liège. Image&amp;3D Europe est également l’organisateur du Forum Mondial de l’immersion, Stereopsia, qui a fêté́ sa 15ème édition en octobre dernier. La Liège Virtual Week représente bien plus qu'un simple événement technologique ; elle incarne une plateforme dynamique favorisant l'interaction entre le public, les innovateurs et les experts du domaine.</w:t>
      </w:r>
    </w:p>
    <w:p w14:paraId="1A83F122" w14:textId="77777777" w:rsidR="00E33BBF" w:rsidRPr="00E33BBF" w:rsidRDefault="00E33BBF" w:rsidP="00E33BBF">
      <w:pPr>
        <w:pStyle w:val="NormalWeb"/>
        <w:jc w:val="both"/>
        <w:rPr>
          <w:rFonts w:ascii="Cambria" w:hAnsi="Cambria"/>
          <w:sz w:val="22"/>
          <w:szCs w:val="22"/>
        </w:rPr>
      </w:pPr>
      <w:r w:rsidRPr="00E33BBF">
        <w:rPr>
          <w:rFonts w:ascii="Cambria" w:hAnsi="Cambria"/>
          <w:sz w:val="22"/>
          <w:szCs w:val="22"/>
        </w:rPr>
        <w:t xml:space="preserve">Pour plus d'informations sur la programmation de la Liège Virtual Week 2024 et pour vous inscrire à la conférence sociétale "La XR, à quoi ça sert ?", veuillez visiter notre site web : </w:t>
      </w:r>
      <w:hyperlink r:id="rId5" w:tgtFrame="_new" w:history="1">
        <w:r w:rsidRPr="00E33BBF">
          <w:rPr>
            <w:rStyle w:val="Lienhypertexte"/>
            <w:rFonts w:ascii="Cambria" w:hAnsi="Cambria"/>
            <w:sz w:val="22"/>
            <w:szCs w:val="22"/>
          </w:rPr>
          <w:t>www.liegevirtualweek.org</w:t>
        </w:r>
      </w:hyperlink>
    </w:p>
    <w:p w14:paraId="0954C078" w14:textId="77777777" w:rsidR="00CD6BE6" w:rsidRPr="00E33BBF" w:rsidRDefault="00CD6BE6" w:rsidP="009C6A27">
      <w:pPr>
        <w:widowControl w:val="0"/>
        <w:autoSpaceDE w:val="0"/>
        <w:autoSpaceDN w:val="0"/>
        <w:adjustRightInd w:val="0"/>
        <w:spacing w:after="0" w:line="240" w:lineRule="auto"/>
        <w:jc w:val="both"/>
        <w:rPr>
          <w:rFonts w:ascii="Cambria" w:hAnsi="Cambria"/>
          <w:lang w:val="fr-BE"/>
        </w:rPr>
      </w:pPr>
    </w:p>
    <w:p w14:paraId="6158D092" w14:textId="7D00233C" w:rsidR="009C6A27" w:rsidRPr="00E33BBF" w:rsidRDefault="009C6A27" w:rsidP="009C6A27">
      <w:pPr>
        <w:widowControl w:val="0"/>
        <w:autoSpaceDE w:val="0"/>
        <w:autoSpaceDN w:val="0"/>
        <w:adjustRightInd w:val="0"/>
        <w:spacing w:after="0" w:line="240" w:lineRule="auto"/>
        <w:jc w:val="both"/>
        <w:rPr>
          <w:rFonts w:ascii="Cambria" w:hAnsi="Cambria"/>
          <w:b/>
          <w:bCs/>
          <w:i/>
          <w:iCs/>
          <w:lang w:val="fr-FR"/>
        </w:rPr>
      </w:pPr>
      <w:r w:rsidRPr="00E33BBF">
        <w:rPr>
          <w:rFonts w:ascii="Cambria" w:hAnsi="Cambria"/>
          <w:b/>
          <w:bCs/>
          <w:i/>
          <w:iCs/>
          <w:lang w:val="fr-FR"/>
        </w:rPr>
        <w:t xml:space="preserve">Contact presse </w:t>
      </w:r>
    </w:p>
    <w:p w14:paraId="081D9F80" w14:textId="49F2FC07" w:rsidR="009C6A27" w:rsidRPr="00E33BBF" w:rsidRDefault="009C6A27" w:rsidP="009C6A27">
      <w:pPr>
        <w:widowControl w:val="0"/>
        <w:autoSpaceDE w:val="0"/>
        <w:autoSpaceDN w:val="0"/>
        <w:adjustRightInd w:val="0"/>
        <w:spacing w:after="0" w:line="240" w:lineRule="auto"/>
        <w:jc w:val="both"/>
        <w:rPr>
          <w:rFonts w:ascii="Cambria" w:hAnsi="Cambria"/>
          <w:lang w:val="fr-FR"/>
        </w:rPr>
      </w:pPr>
      <w:r w:rsidRPr="00E33BBF">
        <w:rPr>
          <w:rFonts w:ascii="Cambria" w:hAnsi="Cambria"/>
          <w:lang w:val="fr-FR"/>
        </w:rPr>
        <w:lastRenderedPageBreak/>
        <w:t>0470 31 44 24 – Emma Lentini</w:t>
      </w:r>
    </w:p>
    <w:p w14:paraId="5BCF5D8C" w14:textId="77777777" w:rsidR="00CD6BE6" w:rsidRPr="00E33BBF" w:rsidRDefault="00CD6BE6" w:rsidP="009C6A27">
      <w:pPr>
        <w:widowControl w:val="0"/>
        <w:autoSpaceDE w:val="0"/>
        <w:autoSpaceDN w:val="0"/>
        <w:adjustRightInd w:val="0"/>
        <w:spacing w:after="0" w:line="240" w:lineRule="auto"/>
        <w:jc w:val="both"/>
        <w:rPr>
          <w:rFonts w:ascii="Cambria" w:hAnsi="Cambria"/>
          <w:lang w:val="fr-FR"/>
        </w:rPr>
      </w:pPr>
    </w:p>
    <w:p w14:paraId="0FD805DF" w14:textId="3FD70751" w:rsidR="00CD6BE6" w:rsidRPr="00E33BBF" w:rsidRDefault="00CD6BE6" w:rsidP="009C6A27">
      <w:pPr>
        <w:widowControl w:val="0"/>
        <w:autoSpaceDE w:val="0"/>
        <w:autoSpaceDN w:val="0"/>
        <w:adjustRightInd w:val="0"/>
        <w:spacing w:after="0" w:line="240" w:lineRule="auto"/>
        <w:jc w:val="both"/>
        <w:rPr>
          <w:rFonts w:ascii="Cambria" w:hAnsi="Cambria"/>
          <w:b/>
          <w:bCs/>
          <w:i/>
          <w:iCs/>
          <w:lang w:val="fr-FR"/>
        </w:rPr>
      </w:pPr>
      <w:r w:rsidRPr="00E33BBF">
        <w:rPr>
          <w:rFonts w:ascii="Cambria" w:hAnsi="Cambria"/>
          <w:b/>
          <w:bCs/>
          <w:i/>
          <w:iCs/>
          <w:lang w:val="fr-FR"/>
        </w:rPr>
        <w:t>Infos pratiques </w:t>
      </w:r>
    </w:p>
    <w:p w14:paraId="55D7094C" w14:textId="4F47E43E" w:rsidR="00CD6BE6" w:rsidRPr="00E33BBF" w:rsidRDefault="00CD6BE6" w:rsidP="009C6A27">
      <w:pPr>
        <w:widowControl w:val="0"/>
        <w:autoSpaceDE w:val="0"/>
        <w:autoSpaceDN w:val="0"/>
        <w:adjustRightInd w:val="0"/>
        <w:spacing w:after="0" w:line="240" w:lineRule="auto"/>
        <w:jc w:val="both"/>
        <w:rPr>
          <w:rFonts w:ascii="Cambria" w:hAnsi="Cambria"/>
          <w:b/>
          <w:bCs/>
          <w:color w:val="FF0000"/>
          <w:lang w:val="fr-BE"/>
        </w:rPr>
      </w:pPr>
      <w:r w:rsidRPr="00E33BBF">
        <w:rPr>
          <w:rFonts w:ascii="Cambria" w:hAnsi="Cambria"/>
          <w:b/>
          <w:bCs/>
          <w:color w:val="FF0000"/>
          <w:lang w:val="fr-BE"/>
        </w:rPr>
        <w:t>Liège Virtual Week au B3</w:t>
      </w:r>
    </w:p>
    <w:p w14:paraId="2A0A5C0C" w14:textId="6F43932D" w:rsidR="00CD6BE6" w:rsidRPr="00E33BBF" w:rsidRDefault="00CD6BE6" w:rsidP="009C6A27">
      <w:pPr>
        <w:widowControl w:val="0"/>
        <w:autoSpaceDE w:val="0"/>
        <w:autoSpaceDN w:val="0"/>
        <w:adjustRightInd w:val="0"/>
        <w:spacing w:after="0" w:line="240" w:lineRule="auto"/>
        <w:jc w:val="both"/>
        <w:rPr>
          <w:rFonts w:ascii="Cambria" w:hAnsi="Cambria"/>
          <w:lang w:val="fr-BE"/>
        </w:rPr>
      </w:pPr>
      <w:r w:rsidRPr="00E33BBF">
        <w:rPr>
          <w:rFonts w:ascii="Cambria" w:hAnsi="Cambria"/>
          <w:b/>
          <w:bCs/>
          <w:lang w:val="fr-BE"/>
        </w:rPr>
        <w:t>Lieu</w:t>
      </w:r>
      <w:r w:rsidRPr="00E33BBF">
        <w:rPr>
          <w:rFonts w:ascii="Cambria" w:hAnsi="Cambria"/>
          <w:lang w:val="fr-BE"/>
        </w:rPr>
        <w:t>: B3 – Place des Arts 1, 4020 Liège</w:t>
      </w:r>
    </w:p>
    <w:p w14:paraId="6B532481" w14:textId="6BFC6556" w:rsidR="00CD6BE6" w:rsidRPr="00E33BBF" w:rsidRDefault="00CD6BE6" w:rsidP="009C6A27">
      <w:pPr>
        <w:widowControl w:val="0"/>
        <w:autoSpaceDE w:val="0"/>
        <w:autoSpaceDN w:val="0"/>
        <w:adjustRightInd w:val="0"/>
        <w:spacing w:after="0" w:line="240" w:lineRule="auto"/>
        <w:jc w:val="both"/>
        <w:rPr>
          <w:rFonts w:ascii="Cambria" w:hAnsi="Cambria"/>
          <w:lang w:val="fr-BE"/>
        </w:rPr>
      </w:pPr>
      <w:r w:rsidRPr="00E33BBF">
        <w:rPr>
          <w:rFonts w:ascii="Cambria" w:hAnsi="Cambria"/>
          <w:b/>
          <w:bCs/>
          <w:lang w:val="fr-BE"/>
        </w:rPr>
        <w:t>Dates</w:t>
      </w:r>
      <w:r w:rsidRPr="00E33BBF">
        <w:rPr>
          <w:rFonts w:ascii="Cambria" w:hAnsi="Cambria"/>
          <w:lang w:val="fr-BE"/>
        </w:rPr>
        <w:t> : 4-6 avril 2024</w:t>
      </w:r>
      <w:bookmarkEnd w:id="0"/>
    </w:p>
    <w:sectPr w:rsidR="00CD6BE6" w:rsidRPr="00E33B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hyphenationZone w:val="425"/>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B548BE"/>
    <w:rsid w:val="000C795D"/>
    <w:rsid w:val="00186B77"/>
    <w:rsid w:val="00244911"/>
    <w:rsid w:val="002D169F"/>
    <w:rsid w:val="003012D2"/>
    <w:rsid w:val="004D2554"/>
    <w:rsid w:val="0081110F"/>
    <w:rsid w:val="008718C0"/>
    <w:rsid w:val="009C6A27"/>
    <w:rsid w:val="009F04B3"/>
    <w:rsid w:val="00B548BE"/>
    <w:rsid w:val="00B67A3A"/>
    <w:rsid w:val="00CD6BE6"/>
    <w:rsid w:val="00D445F3"/>
    <w:rsid w:val="00E33BBF"/>
    <w:rsid w:val="00EC3BA9"/>
    <w:rsid w:val="00EC7A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22EC0"/>
  <w15:docId w15:val="{12AAAA13-D25E-464F-B494-1EBADE52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6BE6"/>
    <w:rPr>
      <w:color w:val="467886" w:themeColor="hyperlink"/>
      <w:u w:val="single"/>
    </w:rPr>
  </w:style>
  <w:style w:type="character" w:styleId="Mentionnonrsolue">
    <w:name w:val="Unresolved Mention"/>
    <w:basedOn w:val="Policepardfaut"/>
    <w:uiPriority w:val="99"/>
    <w:semiHidden/>
    <w:unhideWhenUsed/>
    <w:rsid w:val="00CD6BE6"/>
    <w:rPr>
      <w:color w:val="605E5C"/>
      <w:shd w:val="clear" w:color="auto" w:fill="E1DFDD"/>
    </w:rPr>
  </w:style>
  <w:style w:type="character" w:styleId="Lienhypertextesuivivisit">
    <w:name w:val="FollowedHyperlink"/>
    <w:basedOn w:val="Policepardfaut"/>
    <w:uiPriority w:val="99"/>
    <w:semiHidden/>
    <w:unhideWhenUsed/>
    <w:rsid w:val="00CD6BE6"/>
    <w:rPr>
      <w:color w:val="96607D" w:themeColor="followedHyperlink"/>
      <w:u w:val="single"/>
    </w:rPr>
  </w:style>
  <w:style w:type="paragraph" w:styleId="NormalWeb">
    <w:name w:val="Normal (Web)"/>
    <w:basedOn w:val="Normal"/>
    <w:uiPriority w:val="99"/>
    <w:semiHidden/>
    <w:unhideWhenUsed/>
    <w:rsid w:val="00E33BBF"/>
    <w:pPr>
      <w:spacing w:before="100" w:beforeAutospacing="1" w:after="100" w:afterAutospacing="1" w:line="240" w:lineRule="auto"/>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5799927">
      <w:bodyDiv w:val="1"/>
      <w:marLeft w:val="0"/>
      <w:marRight w:val="0"/>
      <w:marTop w:val="0"/>
      <w:marBottom w:val="0"/>
      <w:divBdr>
        <w:top w:val="none" w:sz="0" w:space="0" w:color="auto"/>
        <w:left w:val="none" w:sz="0" w:space="0" w:color="auto"/>
        <w:bottom w:val="none" w:sz="0" w:space="0" w:color="auto"/>
        <w:right w:val="none" w:sz="0" w:space="0" w:color="auto"/>
      </w:divBdr>
    </w:div>
    <w:div w:id="1479373188">
      <w:bodyDiv w:val="1"/>
      <w:marLeft w:val="0"/>
      <w:marRight w:val="0"/>
      <w:marTop w:val="0"/>
      <w:marBottom w:val="0"/>
      <w:divBdr>
        <w:top w:val="none" w:sz="0" w:space="0" w:color="auto"/>
        <w:left w:val="none" w:sz="0" w:space="0" w:color="auto"/>
        <w:bottom w:val="none" w:sz="0" w:space="0" w:color="auto"/>
        <w:right w:val="none" w:sz="0" w:space="0" w:color="auto"/>
      </w:divBdr>
    </w:div>
    <w:div w:id="1615555519">
      <w:bodyDiv w:val="1"/>
      <w:marLeft w:val="0"/>
      <w:marRight w:val="0"/>
      <w:marTop w:val="0"/>
      <w:marBottom w:val="0"/>
      <w:divBdr>
        <w:top w:val="none" w:sz="0" w:space="0" w:color="auto"/>
        <w:left w:val="none" w:sz="0" w:space="0" w:color="auto"/>
        <w:bottom w:val="none" w:sz="0" w:space="0" w:color="auto"/>
        <w:right w:val="none" w:sz="0" w:space="0" w:color="auto"/>
      </w:divBdr>
    </w:div>
    <w:div w:id="192102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egevirtualweek.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2602</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Faraji Nihal</dc:creator>
  <cp:keywords/>
  <dc:description/>
  <cp:lastModifiedBy>Alexandra Gerard</cp:lastModifiedBy>
  <cp:revision>2</cp:revision>
  <dcterms:created xsi:type="dcterms:W3CDTF">2024-02-06T06:14:00Z</dcterms:created>
  <dcterms:modified xsi:type="dcterms:W3CDTF">2024-03-29T10:04:00Z</dcterms:modified>
</cp:coreProperties>
</file>